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91917" w14:textId="77777777" w:rsidR="0054089D" w:rsidRDefault="0054089D" w:rsidP="0054089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S2-2103772</w:t>
      </w:r>
    </w:p>
    <w:p w14:paraId="73B73C05" w14:textId="77777777" w:rsidR="0054089D" w:rsidRDefault="0054089D" w:rsidP="005408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77C26D31" w14:textId="18F46AF0" w:rsidR="0054089D" w:rsidRPr="0054089D" w:rsidRDefault="0054089D" w:rsidP="0054089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5CE376A0" w14:textId="77777777" w:rsidR="0054089D" w:rsidRDefault="0054089D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B27946" w14:textId="78E3F964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</w:t>
      </w:r>
      <w:r w:rsidR="00A205B1">
        <w:rPr>
          <w:rFonts w:ascii="Arial" w:hAnsi="Arial" w:cs="Arial"/>
          <w:b/>
          <w:bCs/>
          <w:sz w:val="22"/>
        </w:rPr>
        <w:t>3bis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A205B1">
        <w:rPr>
          <w:rFonts w:ascii="Arial" w:hAnsi="Arial" w:cs="Arial"/>
          <w:b/>
          <w:bCs/>
          <w:sz w:val="22"/>
        </w:rPr>
        <w:t>210</w:t>
      </w:r>
      <w:r w:rsidR="00A4211D">
        <w:rPr>
          <w:rFonts w:ascii="Arial" w:hAnsi="Arial" w:cs="Arial"/>
          <w:b/>
          <w:bCs/>
          <w:sz w:val="22"/>
        </w:rPr>
        <w:t>4654</w:t>
      </w:r>
    </w:p>
    <w:p w14:paraId="54E348D2" w14:textId="63DF67A5" w:rsidR="00070961" w:rsidRPr="007419B6" w:rsidRDefault="00A205B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E-meeting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12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0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April 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202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A42C7A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A205B1">
        <w:rPr>
          <w:rFonts w:ascii="Arial" w:hAnsi="Arial" w:cs="Arial"/>
          <w:bCs/>
        </w:rPr>
        <w:t>R1</w:t>
      </w:r>
      <w:r w:rsidR="00F53642">
        <w:rPr>
          <w:rFonts w:ascii="Arial" w:hAnsi="Arial" w:cs="Arial"/>
          <w:bCs/>
        </w:rPr>
        <w:t>7</w:t>
      </w:r>
      <w:r w:rsidR="00A205B1">
        <w:rPr>
          <w:rFonts w:ascii="Arial" w:hAnsi="Arial" w:cs="Arial"/>
          <w:bCs/>
        </w:rPr>
        <w:t xml:space="preserve"> </w:t>
      </w:r>
      <w:r w:rsidR="0021793D">
        <w:rPr>
          <w:rFonts w:ascii="Arial" w:hAnsi="Arial" w:cs="Arial"/>
          <w:bCs/>
        </w:rPr>
        <w:t xml:space="preserve">Layer-2 </w:t>
      </w:r>
      <w:r w:rsidR="00F53642">
        <w:rPr>
          <w:rFonts w:ascii="Arial" w:hAnsi="Arial" w:cs="Arial"/>
          <w:bCs/>
        </w:rPr>
        <w:t xml:space="preserve">SL Relay </w:t>
      </w:r>
      <w:r w:rsidR="001C76C7" w:rsidRPr="00276E5C">
        <w:rPr>
          <w:rFonts w:ascii="Arial" w:hAnsi="Arial" w:cs="Arial"/>
          <w:bCs/>
        </w:rPr>
        <w:t>of UE ID exposure</w:t>
      </w:r>
      <w:r w:rsidR="001C76C7" w:rsidDel="001C76C7">
        <w:rPr>
          <w:rStyle w:val="CommentReference"/>
          <w:rFonts w:ascii="Arial" w:hAnsi="Arial"/>
        </w:rPr>
        <w:t xml:space="preserve"> </w:t>
      </w:r>
      <w:r w:rsidR="0021793D">
        <w:rPr>
          <w:rStyle w:val="CommentReference"/>
          <w:rFonts w:ascii="Arial" w:hAnsi="Arial"/>
        </w:rPr>
        <w:t xml:space="preserve">in </w:t>
      </w:r>
      <w:r w:rsidR="00F53642">
        <w:rPr>
          <w:rFonts w:ascii="Arial" w:hAnsi="Arial" w:cs="Arial"/>
          <w:bCs/>
        </w:rPr>
        <w:t>paging mechanism</w:t>
      </w:r>
    </w:p>
    <w:p w14:paraId="135C37A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ADD3A7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D31FEE">
        <w:rPr>
          <w:rFonts w:ascii="Arial" w:hAnsi="Arial" w:cs="Arial"/>
          <w:bCs/>
        </w:rPr>
        <w:t>7</w:t>
      </w:r>
    </w:p>
    <w:p w14:paraId="39523730" w14:textId="2665147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D31FEE" w:rsidRPr="00D31FEE">
        <w:rPr>
          <w:rFonts w:ascii="Arial" w:hAnsi="Arial" w:cs="Arial"/>
          <w:bCs/>
        </w:rPr>
        <w:t>NR_SL_relay-Core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762BB1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A4211D">
        <w:rPr>
          <w:rFonts w:ascii="Arial" w:hAnsi="Arial" w:cs="Arial"/>
          <w:bCs/>
        </w:rPr>
        <w:t>RAN2</w:t>
      </w:r>
    </w:p>
    <w:p w14:paraId="17A3A91F" w14:textId="302112F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D31FEE">
        <w:rPr>
          <w:rFonts w:ascii="Arial" w:hAnsi="Arial" w:cs="Arial"/>
          <w:bCs/>
        </w:rPr>
        <w:t>SA3</w:t>
      </w:r>
    </w:p>
    <w:p w14:paraId="7C9BCC7F" w14:textId="2FEEE27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6E0D24">
        <w:rPr>
          <w:rFonts w:ascii="Arial" w:hAnsi="Arial" w:cs="Arial"/>
          <w:bCs/>
        </w:rPr>
        <w:t>SA2</w:t>
      </w:r>
      <w:r w:rsidR="00FA697B">
        <w:rPr>
          <w:rFonts w:ascii="Arial" w:hAnsi="Arial" w:cs="Arial"/>
          <w:bCs/>
        </w:rPr>
        <w:t>, CT1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777777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17DFFC1F" w:rsidR="00463675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B1461DA" w14:textId="0E64FADA" w:rsidR="00D31FEE" w:rsidRDefault="00D31FE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R17 SL relay, during SI phase, as captured in TR 38.836</w:t>
      </w:r>
    </w:p>
    <w:p w14:paraId="4F9624E9" w14:textId="77777777" w:rsidR="00D31FEE" w:rsidRP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>4.5.5.2</w:t>
      </w:r>
      <w:r w:rsidRPr="00D31FEE">
        <w:rPr>
          <w:rFonts w:ascii="Arial" w:hAnsi="Arial" w:cs="Arial"/>
          <w:lang w:eastAsia="zh-CN"/>
        </w:rPr>
        <w:tab/>
        <w:t>Paging</w:t>
      </w:r>
    </w:p>
    <w:p w14:paraId="4D5A2A3B" w14:textId="4E12EA8A" w:rsid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 xml:space="preserve">The Option 2 as studied in TR36.746 [7] for FeD2D paging is selected as the baseline paging relaying solution for L2 UE-to-Network relaying case (i.e. </w:t>
      </w:r>
      <w:r w:rsidRPr="00D31FEE">
        <w:rPr>
          <w:rFonts w:ascii="Arial" w:hAnsi="Arial" w:cs="Arial"/>
          <w:b/>
          <w:highlight w:val="yellow"/>
          <w:lang w:eastAsia="zh-CN"/>
        </w:rPr>
        <w:t>Relay UE monitors the Remote UE’s Paging Occasion(s) in addition to its own Paging Occasion(s)</w:t>
      </w:r>
      <w:r w:rsidRPr="00D31FEE">
        <w:rPr>
          <w:rFonts w:ascii="Arial" w:hAnsi="Arial" w:cs="Arial"/>
          <w:lang w:eastAsia="zh-CN"/>
        </w:rPr>
        <w:t>.) . The paging relaying solution applies to both CN paging and RAN paging via the Option 2.</w:t>
      </w:r>
    </w:p>
    <w:p w14:paraId="3CF18ECB" w14:textId="5F1FE832" w:rsidR="00B1348F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 w:hint="eastAsia"/>
        </w:rPr>
        <w:t>I</w:t>
      </w:r>
      <w:r w:rsidRPr="00D31FEE">
        <w:rPr>
          <w:rFonts w:ascii="Arial" w:hAnsi="Arial" w:cs="Arial"/>
        </w:rPr>
        <w:t>n RAN2</w:t>
      </w:r>
      <w:r>
        <w:rPr>
          <w:rFonts w:ascii="Arial" w:hAnsi="Arial" w:cs="Arial"/>
        </w:rPr>
        <w:t>#113bis-</w:t>
      </w:r>
      <w:r w:rsidR="0036775B">
        <w:rPr>
          <w:rFonts w:ascii="Arial" w:hAnsi="Arial" w:cs="Arial"/>
        </w:rPr>
        <w:t>e</w:t>
      </w:r>
      <w:r>
        <w:rPr>
          <w:rFonts w:ascii="Arial" w:hAnsi="Arial" w:cs="Arial"/>
        </w:rPr>
        <w:t>, in the WI phase, RAN2 discuss</w:t>
      </w:r>
      <w:r w:rsidR="00A4211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the scheme on how to </w:t>
      </w:r>
      <w:r w:rsidR="00313BB1">
        <w:rPr>
          <w:rFonts w:ascii="Arial" w:hAnsi="Arial" w:cs="Arial"/>
        </w:rPr>
        <w:t>support the requirement</w:t>
      </w:r>
      <w:r>
        <w:rPr>
          <w:rFonts w:ascii="Arial" w:hAnsi="Arial" w:cs="Arial"/>
        </w:rPr>
        <w:t xml:space="preserve"> above.</w:t>
      </w:r>
    </w:p>
    <w:p w14:paraId="4CEBC836" w14:textId="7766BBAC" w:rsidR="00D31FEE" w:rsidRDefault="00D31FEE">
      <w:pPr>
        <w:spacing w:after="120"/>
        <w:rPr>
          <w:rFonts w:ascii="Arial" w:hAnsi="Arial" w:cs="Arial"/>
        </w:rPr>
      </w:pPr>
    </w:p>
    <w:p w14:paraId="3B3AB696" w14:textId="554BFB88" w:rsidR="00D31FEE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/>
          <w:lang w:eastAsia="zh-CN"/>
        </w:rPr>
        <w:t xml:space="preserve">RAN2 </w:t>
      </w:r>
      <w:r w:rsidRPr="007419B6">
        <w:rPr>
          <w:rFonts w:ascii="Arial" w:hAnsi="Arial" w:cs="Arial"/>
        </w:rPr>
        <w:t xml:space="preserve">respectfully requests </w:t>
      </w:r>
      <w:r>
        <w:rPr>
          <w:rFonts w:ascii="Arial" w:hAnsi="Arial" w:cs="Arial"/>
        </w:rPr>
        <w:t xml:space="preserve">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the following question</w:t>
      </w:r>
      <w:r w:rsidR="00EB675C">
        <w:rPr>
          <w:rFonts w:ascii="Arial" w:hAnsi="Arial" w:cs="Arial"/>
          <w:lang w:eastAsia="zh-CN"/>
        </w:rPr>
        <w:t xml:space="preserve">, </w:t>
      </w:r>
      <w:r w:rsidR="00EB675C" w:rsidRPr="00EB675C">
        <w:rPr>
          <w:rFonts w:ascii="Arial" w:hAnsi="Arial" w:cs="Arial" w:hint="eastAsia"/>
          <w:lang w:eastAsia="zh-CN"/>
        </w:rPr>
        <w:t>suppos</w:t>
      </w:r>
      <w:r w:rsidR="00FA697B">
        <w:rPr>
          <w:rFonts w:ascii="Arial" w:hAnsi="Arial" w:cs="Arial"/>
          <w:lang w:eastAsia="zh-CN"/>
        </w:rPr>
        <w:t>ing</w:t>
      </w:r>
      <w:r w:rsidR="00EB675C" w:rsidRPr="00EB675C">
        <w:rPr>
          <w:rFonts w:ascii="Arial" w:hAnsi="Arial" w:cs="Arial" w:hint="eastAsia"/>
          <w:lang w:eastAsia="zh-CN"/>
        </w:rPr>
        <w:t xml:space="preserve"> 5G-S-TMSI/I-RNTI of remote UE are to be provided to relay UE</w:t>
      </w:r>
      <w:r w:rsidR="00EB675C">
        <w:rPr>
          <w:rFonts w:ascii="Arial" w:hAnsi="Arial" w:cs="Arial"/>
          <w:lang w:eastAsia="zh-CN"/>
        </w:rPr>
        <w:t>:</w:t>
      </w:r>
    </w:p>
    <w:p w14:paraId="00B1C36C" w14:textId="5EFD67FF" w:rsidR="00C56049" w:rsidRDefault="00D31FEE">
      <w:pP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 w:hint="eastAsia"/>
          <w:b/>
          <w:lang w:eastAsia="zh-CN"/>
        </w:rPr>
        <w:t>Q</w:t>
      </w:r>
      <w:r w:rsidRPr="00D31FEE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>: Is</w:t>
      </w:r>
      <w:r w:rsidRPr="00D31FEE">
        <w:rPr>
          <w:rFonts w:ascii="Arial" w:hAnsi="Arial" w:cs="Arial"/>
          <w:lang w:eastAsia="zh-CN"/>
        </w:rPr>
        <w:t xml:space="preserve"> there any security issue on exposing the 5G-S-TMSI/I-RNTI of remote UE to relay UE over</w:t>
      </w:r>
      <w:r w:rsidR="001C76C7">
        <w:rPr>
          <w:rFonts w:ascii="Arial" w:hAnsi="Arial" w:cs="Arial"/>
          <w:lang w:eastAsia="zh-CN"/>
        </w:rPr>
        <w:t xml:space="preserve"> the established secure</w:t>
      </w:r>
      <w:r w:rsidRPr="00D31FEE">
        <w:rPr>
          <w:rFonts w:ascii="Arial" w:hAnsi="Arial" w:cs="Arial"/>
          <w:lang w:eastAsia="zh-CN"/>
        </w:rPr>
        <w:t>PC5</w:t>
      </w:r>
      <w:r w:rsidR="001F7667">
        <w:rPr>
          <w:rFonts w:ascii="Arial" w:hAnsi="Arial" w:cs="Arial"/>
          <w:lang w:eastAsia="zh-CN"/>
        </w:rPr>
        <w:t>/Uu</w:t>
      </w:r>
      <w:r w:rsidR="001C76C7">
        <w:rPr>
          <w:rFonts w:ascii="Arial" w:hAnsi="Arial" w:cs="Arial"/>
          <w:lang w:eastAsia="zh-CN"/>
        </w:rPr>
        <w:t xml:space="preserve"> connection</w:t>
      </w:r>
      <w:r w:rsidR="00C56049">
        <w:rPr>
          <w:rFonts w:ascii="Arial" w:hAnsi="Arial" w:cs="Arial"/>
          <w:lang w:eastAsia="zh-CN"/>
        </w:rPr>
        <w:t>?</w:t>
      </w:r>
    </w:p>
    <w:p w14:paraId="04F8E198" w14:textId="77777777" w:rsidR="00D31FEE" w:rsidRDefault="00D31FEE">
      <w:pPr>
        <w:spacing w:after="120"/>
        <w:rPr>
          <w:rFonts w:ascii="Arial" w:hAnsi="Arial" w:cs="Arial"/>
          <w:b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14271D79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E0D24">
        <w:rPr>
          <w:rFonts w:ascii="Arial" w:hAnsi="Arial" w:cs="Arial"/>
          <w:b/>
        </w:rPr>
        <w:t>SA3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6C83915" w:rsidR="00FF0C5C" w:rsidRPr="00B1348F" w:rsidRDefault="00FF0C5C" w:rsidP="00A205B1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D31FEE">
        <w:rPr>
          <w:rFonts w:ascii="Arial" w:hAnsi="Arial" w:cs="Arial"/>
        </w:rPr>
        <w:t>SA3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</w:t>
      </w:r>
      <w:r w:rsidR="001C7D28">
        <w:rPr>
          <w:rFonts w:ascii="Arial" w:hAnsi="Arial" w:cs="Arial"/>
          <w:lang w:eastAsia="zh-CN"/>
        </w:rPr>
        <w:t xml:space="preserve"> above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250776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19-27</w:t>
      </w:r>
      <w:r w:rsidR="008B77EC"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eastAsia="Malgun Gothic" w:hAnsi="Arial" w:cs="Arial"/>
          <w:bCs/>
          <w:lang w:eastAsia="ko-KR"/>
        </w:rPr>
        <w:t>May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1C7D28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 xml:space="preserve">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78C83149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5-e</w:t>
      </w:r>
      <w:r w:rsidRPr="00C1745E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16-27</w:t>
      </w:r>
      <w:r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1C7D28" w:rsidRPr="007419B6">
        <w:rPr>
          <w:rFonts w:ascii="Arial" w:hAnsi="Arial" w:cs="Arial"/>
          <w:bCs/>
        </w:rPr>
        <w:t>Online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E38C1" w14:textId="77777777" w:rsidR="00683EEE" w:rsidRDefault="00683EEE">
      <w:r>
        <w:separator/>
      </w:r>
    </w:p>
  </w:endnote>
  <w:endnote w:type="continuationSeparator" w:id="0">
    <w:p w14:paraId="11F73D38" w14:textId="77777777" w:rsidR="00683EEE" w:rsidRDefault="0068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5016A" w14:textId="77777777" w:rsidR="00683EEE" w:rsidRDefault="00683EEE">
      <w:r>
        <w:separator/>
      </w:r>
    </w:p>
  </w:footnote>
  <w:footnote w:type="continuationSeparator" w:id="0">
    <w:p w14:paraId="7EAF9A57" w14:textId="77777777" w:rsidR="00683EEE" w:rsidRDefault="0068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089D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1935E3"/>
  <w15:docId w15:val="{53BF46E5-A689-4653-8B56-36791745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sid w:val="0076256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762563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B483D-E7AA-4678-83D2-C1AEF4D2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1297</Characters>
  <Application>Microsoft Office Word</Application>
  <DocSecurity>0</DocSecurity>
  <Lines>21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23.503_CR0568R1_(Rel-17)_MPS2</cp:lastModifiedBy>
  <cp:revision>2</cp:revision>
  <cp:lastPrinted>2002-04-23T01:10:00Z</cp:lastPrinted>
  <dcterms:created xsi:type="dcterms:W3CDTF">2021-05-03T06:16:00Z</dcterms:created>
  <dcterms:modified xsi:type="dcterms:W3CDTF">2021-05-03T06:16:00Z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</Properties>
</file>